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82C5A" w14:textId="373C2592" w:rsidR="004729A4" w:rsidRPr="00317A8A" w:rsidRDefault="004729A4" w:rsidP="004729A4">
      <w:pPr>
        <w:jc w:val="center"/>
        <w:rPr>
          <w:b/>
          <w:bCs/>
          <w:sz w:val="24"/>
          <w:szCs w:val="24"/>
        </w:rPr>
      </w:pPr>
      <w:r w:rsidRPr="00317A8A">
        <w:rPr>
          <w:b/>
          <w:bCs/>
          <w:sz w:val="24"/>
          <w:szCs w:val="24"/>
        </w:rPr>
        <w:t>Unity of Buffalo</w:t>
      </w:r>
      <w:r w:rsidR="00317A8A">
        <w:rPr>
          <w:b/>
          <w:bCs/>
          <w:sz w:val="24"/>
          <w:szCs w:val="24"/>
        </w:rPr>
        <w:t xml:space="preserve"> </w:t>
      </w:r>
      <w:r w:rsidR="00863728" w:rsidRPr="00317A8A">
        <w:rPr>
          <w:b/>
          <w:bCs/>
          <w:sz w:val="24"/>
          <w:szCs w:val="24"/>
        </w:rPr>
        <w:t>Recommended Amendments</w:t>
      </w:r>
      <w:r w:rsidR="00F853F9" w:rsidRPr="00317A8A">
        <w:rPr>
          <w:b/>
          <w:bCs/>
          <w:sz w:val="24"/>
          <w:szCs w:val="24"/>
        </w:rPr>
        <w:t xml:space="preserve"> to Church Bylaws</w:t>
      </w:r>
    </w:p>
    <w:p w14:paraId="7FBE3F39" w14:textId="77777777" w:rsidR="00317A8A" w:rsidRDefault="00317A8A" w:rsidP="00863728"/>
    <w:p w14:paraId="64A66B25" w14:textId="461CE94E" w:rsidR="00863728" w:rsidRPr="00863728" w:rsidRDefault="00317A8A" w:rsidP="00863728">
      <w:r>
        <w:t xml:space="preserve">At its June 21, 2021 meeting, the </w:t>
      </w:r>
      <w:r w:rsidR="00863728" w:rsidRPr="00863728">
        <w:t xml:space="preserve">Board of Trustees </w:t>
      </w:r>
      <w:r>
        <w:t xml:space="preserve">voted to recommend these amendments to our Church Bylaws, to be presented at the </w:t>
      </w:r>
      <w:r w:rsidR="00863728" w:rsidRPr="00863728">
        <w:t>2021 Annual Congregational meeting.</w:t>
      </w:r>
    </w:p>
    <w:p w14:paraId="09679F30" w14:textId="1FB62579" w:rsidR="004729A4" w:rsidRDefault="004729A4" w:rsidP="004729A4"/>
    <w:p w14:paraId="29C85B1D" w14:textId="585F4EE4" w:rsidR="00863728" w:rsidRPr="00863728" w:rsidRDefault="00863728" w:rsidP="00863728">
      <w:pPr>
        <w:rPr>
          <w:b/>
          <w:bCs/>
        </w:rPr>
      </w:pPr>
      <w:r w:rsidRPr="00863728">
        <w:rPr>
          <w:b/>
          <w:bCs/>
        </w:rPr>
        <w:t xml:space="preserve">Recommendation #1 - </w:t>
      </w:r>
    </w:p>
    <w:p w14:paraId="67EC9A18" w14:textId="673D23CA" w:rsidR="004729A4" w:rsidRDefault="004729A4" w:rsidP="004729A4">
      <w:r w:rsidRPr="00863728">
        <w:t>Article III. Membership.</w:t>
      </w:r>
      <w:r w:rsidRPr="00863728">
        <w:rPr>
          <w:b/>
          <w:bCs/>
        </w:rPr>
        <w:t xml:space="preserve"> </w:t>
      </w:r>
      <w:r w:rsidR="00863728">
        <w:rPr>
          <w:b/>
          <w:bCs/>
        </w:rPr>
        <w:t xml:space="preserve"> </w:t>
      </w:r>
      <w:r w:rsidR="001A6035">
        <w:t xml:space="preserve">Section </w:t>
      </w:r>
      <w:r>
        <w:t>3.04 Powers of Active Members</w:t>
      </w:r>
    </w:p>
    <w:p w14:paraId="22B3364E" w14:textId="3A21EC54" w:rsidR="004729A4" w:rsidRPr="007D04A4" w:rsidRDefault="001A6035" w:rsidP="004729A4">
      <w:pPr>
        <w:pStyle w:val="ListParagraph"/>
        <w:numPr>
          <w:ilvl w:val="0"/>
          <w:numId w:val="1"/>
        </w:numPr>
        <w:rPr>
          <w:strike/>
        </w:rPr>
      </w:pPr>
      <w:r w:rsidRPr="001A6035">
        <w:rPr>
          <w:u w:val="single"/>
        </w:rPr>
        <w:t>To</w:t>
      </w:r>
      <w:r>
        <w:t xml:space="preserve"> v</w:t>
      </w:r>
      <w:r w:rsidR="004729A4">
        <w:t xml:space="preserve">ote at any membership meeting, </w:t>
      </w:r>
      <w:r w:rsidR="004729A4" w:rsidRPr="007D04A4">
        <w:rPr>
          <w:strike/>
        </w:rPr>
        <w:t>at which the member is present, called in accordance with Section 3.05</w:t>
      </w:r>
      <w:r w:rsidR="007D04A4">
        <w:t xml:space="preserve">, </w:t>
      </w:r>
      <w:r w:rsidR="007D04A4" w:rsidRPr="007D04A4">
        <w:rPr>
          <w:u w:val="single"/>
        </w:rPr>
        <w:t>either in person, by telephone, or by other electronic means simultaneously with a minimum standard being oral communication</w:t>
      </w:r>
      <w:r w:rsidR="007D04A4">
        <w:t>.</w:t>
      </w:r>
    </w:p>
    <w:p w14:paraId="1FD335DF" w14:textId="04C67F30" w:rsidR="007D04A4" w:rsidRPr="007D04A4" w:rsidRDefault="007D04A4" w:rsidP="007D04A4">
      <w:pPr>
        <w:pStyle w:val="ListParagraph"/>
        <w:ind w:left="1080"/>
      </w:pPr>
    </w:p>
    <w:p w14:paraId="4E09F960" w14:textId="49EC9B2B" w:rsidR="007D04A4" w:rsidRDefault="007D04A4" w:rsidP="007D04A4">
      <w:pPr>
        <w:pStyle w:val="ListParagraph"/>
        <w:ind w:left="1080"/>
        <w:rPr>
          <w:i/>
          <w:iCs/>
        </w:rPr>
      </w:pPr>
      <w:r w:rsidRPr="007D04A4">
        <w:rPr>
          <w:i/>
          <w:iCs/>
        </w:rPr>
        <w:t xml:space="preserve">Rationale:  This revision allows for Zoom or electronic participation in </w:t>
      </w:r>
      <w:r w:rsidR="001A6035" w:rsidRPr="007D04A4">
        <w:rPr>
          <w:i/>
          <w:iCs/>
        </w:rPr>
        <w:t>meetings but</w:t>
      </w:r>
      <w:r w:rsidRPr="007D04A4">
        <w:rPr>
          <w:i/>
          <w:iCs/>
        </w:rPr>
        <w:t xml:space="preserve"> makes sure that the member can participate fully.</w:t>
      </w:r>
    </w:p>
    <w:p w14:paraId="15099585" w14:textId="77777777" w:rsidR="00863728" w:rsidRDefault="00863728" w:rsidP="007D04A4">
      <w:pPr>
        <w:pStyle w:val="ListParagraph"/>
        <w:ind w:left="1080"/>
        <w:rPr>
          <w:i/>
          <w:iCs/>
        </w:rPr>
      </w:pPr>
    </w:p>
    <w:p w14:paraId="52A1B74D" w14:textId="77777777" w:rsidR="001A6035" w:rsidRDefault="001A6035" w:rsidP="007D04A4">
      <w:pPr>
        <w:pStyle w:val="ListParagraph"/>
        <w:ind w:left="1080"/>
      </w:pPr>
    </w:p>
    <w:p w14:paraId="06C41B16" w14:textId="71BF1098" w:rsidR="00041786" w:rsidRPr="00863728" w:rsidRDefault="00863728" w:rsidP="00863728">
      <w:pPr>
        <w:pStyle w:val="ListParagraph"/>
        <w:ind w:left="0"/>
        <w:rPr>
          <w:b/>
          <w:bCs/>
        </w:rPr>
      </w:pPr>
      <w:r w:rsidRPr="00863728">
        <w:rPr>
          <w:b/>
          <w:bCs/>
        </w:rPr>
        <w:t xml:space="preserve">Recommendation #2 - </w:t>
      </w:r>
    </w:p>
    <w:p w14:paraId="195C5E31" w14:textId="77777777" w:rsidR="00863728" w:rsidRDefault="00863728" w:rsidP="00863728">
      <w:r w:rsidRPr="00863728">
        <w:t>Article III. Membership.</w:t>
      </w:r>
      <w:r w:rsidRPr="00863728">
        <w:rPr>
          <w:b/>
          <w:bCs/>
        </w:rPr>
        <w:t xml:space="preserve"> </w:t>
      </w:r>
      <w:r>
        <w:rPr>
          <w:b/>
          <w:bCs/>
        </w:rPr>
        <w:t xml:space="preserve"> </w:t>
      </w:r>
      <w:r>
        <w:t>Section 3.04 Powers of Active Members</w:t>
      </w:r>
    </w:p>
    <w:p w14:paraId="110730E7" w14:textId="3D4B3269" w:rsidR="00041786" w:rsidRDefault="00041786" w:rsidP="00041786">
      <w:pPr>
        <w:pStyle w:val="ListParagraph"/>
        <w:ind w:left="990" w:hanging="270"/>
        <w:rPr>
          <w:strike/>
        </w:rPr>
      </w:pPr>
      <w:r>
        <w:t xml:space="preserve">L.  </w:t>
      </w:r>
      <w:r w:rsidRPr="00041786">
        <w:rPr>
          <w:strike/>
        </w:rPr>
        <w:t>Any ten (10) active members may request peacemaking assistance by notifying the President of  the Unity Worldwide Ministries in writing with copies to the Board of Trustees and Minister.</w:t>
      </w:r>
    </w:p>
    <w:p w14:paraId="08D9C8FB" w14:textId="658EF89C" w:rsidR="00041786" w:rsidRDefault="00041786" w:rsidP="00041786">
      <w:pPr>
        <w:pStyle w:val="ListParagraph"/>
        <w:ind w:left="990" w:hanging="270"/>
      </w:pPr>
      <w:r>
        <w:tab/>
      </w:r>
    </w:p>
    <w:p w14:paraId="688FFC95" w14:textId="6FB1F1CB" w:rsidR="00041786" w:rsidRDefault="00041786" w:rsidP="00041786">
      <w:pPr>
        <w:pStyle w:val="ListParagraph"/>
        <w:ind w:left="990" w:hanging="270"/>
        <w:rPr>
          <w:i/>
          <w:iCs/>
        </w:rPr>
      </w:pPr>
      <w:r>
        <w:tab/>
      </w:r>
      <w:r>
        <w:rPr>
          <w:i/>
          <w:iCs/>
        </w:rPr>
        <w:t>Rationale:  This is no longer how Unity Worldwide Ministries is handling th</w:t>
      </w:r>
      <w:r w:rsidR="001A6035">
        <w:rPr>
          <w:i/>
          <w:iCs/>
        </w:rPr>
        <w:t>ese situations</w:t>
      </w:r>
      <w:r>
        <w:rPr>
          <w:i/>
          <w:iCs/>
        </w:rPr>
        <w:t xml:space="preserve">.  </w:t>
      </w:r>
      <w:r w:rsidR="00317A8A">
        <w:rPr>
          <w:i/>
          <w:iCs/>
        </w:rPr>
        <w:t>UWM is</w:t>
      </w:r>
      <w:r>
        <w:rPr>
          <w:i/>
          <w:iCs/>
        </w:rPr>
        <w:t xml:space="preserve"> requesting that ministries follow the procedure as we have described in item K of this section.  Item K reads as follows – Contact Unity Worldwide Ministries regional representative or the Unity Worldwide Ministries directly for guidance, support, or information on available resources.</w:t>
      </w:r>
    </w:p>
    <w:p w14:paraId="6115547D" w14:textId="079645F6" w:rsidR="001A6035" w:rsidRDefault="001A6035" w:rsidP="00041786">
      <w:pPr>
        <w:pStyle w:val="ListParagraph"/>
        <w:ind w:left="990" w:hanging="270"/>
      </w:pPr>
    </w:p>
    <w:p w14:paraId="2B069EC6" w14:textId="3805D272" w:rsidR="00863728" w:rsidRDefault="00863728" w:rsidP="00041786">
      <w:pPr>
        <w:pStyle w:val="ListParagraph"/>
        <w:ind w:left="990" w:hanging="270"/>
      </w:pPr>
    </w:p>
    <w:p w14:paraId="1FB28539" w14:textId="0329F1F3" w:rsidR="00863728" w:rsidRDefault="00863728" w:rsidP="00863728">
      <w:pPr>
        <w:pStyle w:val="ListParagraph"/>
        <w:ind w:left="0"/>
        <w:rPr>
          <w:b/>
          <w:bCs/>
        </w:rPr>
      </w:pPr>
      <w:r w:rsidRPr="00863728">
        <w:rPr>
          <w:b/>
          <w:bCs/>
        </w:rPr>
        <w:t xml:space="preserve">Recommendation #3 </w:t>
      </w:r>
      <w:r>
        <w:rPr>
          <w:b/>
          <w:bCs/>
        </w:rPr>
        <w:t>–</w:t>
      </w:r>
      <w:r w:rsidRPr="00863728">
        <w:rPr>
          <w:b/>
          <w:bCs/>
        </w:rPr>
        <w:t xml:space="preserve"> </w:t>
      </w:r>
    </w:p>
    <w:p w14:paraId="07196C14" w14:textId="77777777" w:rsidR="00863728" w:rsidRDefault="00863728" w:rsidP="00863728">
      <w:pPr>
        <w:pStyle w:val="ListParagraph"/>
        <w:ind w:left="0"/>
        <w:rPr>
          <w:b/>
          <w:bCs/>
        </w:rPr>
      </w:pPr>
    </w:p>
    <w:p w14:paraId="6420C4E6" w14:textId="70332BD4" w:rsidR="00041786" w:rsidRDefault="00863728" w:rsidP="00287918">
      <w:pPr>
        <w:pStyle w:val="ListParagraph"/>
        <w:ind w:left="0"/>
      </w:pPr>
      <w:r w:rsidRPr="00863728">
        <w:t>Article III. Membership.</w:t>
      </w:r>
      <w:r w:rsidRPr="00863728">
        <w:rPr>
          <w:b/>
          <w:bCs/>
        </w:rPr>
        <w:t xml:space="preserve"> </w:t>
      </w:r>
      <w:r>
        <w:rPr>
          <w:b/>
          <w:bCs/>
        </w:rPr>
        <w:t xml:space="preserve"> </w:t>
      </w:r>
      <w:r w:rsidR="00041786">
        <w:t>Section 3.05 – Meetings and Quorum</w:t>
      </w:r>
    </w:p>
    <w:p w14:paraId="76254BDD" w14:textId="77777777" w:rsidR="00287918" w:rsidRDefault="00287918" w:rsidP="00287918">
      <w:pPr>
        <w:pStyle w:val="ListParagraph"/>
        <w:ind w:left="0"/>
      </w:pPr>
    </w:p>
    <w:p w14:paraId="63919CFF" w14:textId="55531525" w:rsidR="00041786" w:rsidRDefault="00041786" w:rsidP="00041786">
      <w:pPr>
        <w:pStyle w:val="ListParagraph"/>
        <w:numPr>
          <w:ilvl w:val="0"/>
          <w:numId w:val="1"/>
        </w:numPr>
      </w:pPr>
      <w:r>
        <w:t>… (no change)</w:t>
      </w:r>
    </w:p>
    <w:p w14:paraId="776DE272" w14:textId="0DCAC6CB" w:rsidR="00041786" w:rsidRPr="00137D5B" w:rsidRDefault="00041786" w:rsidP="00041786">
      <w:pPr>
        <w:pStyle w:val="ListParagraph"/>
        <w:numPr>
          <w:ilvl w:val="0"/>
          <w:numId w:val="1"/>
        </w:numPr>
        <w:rPr>
          <w:strike/>
        </w:rPr>
      </w:pPr>
      <w:r>
        <w:t xml:space="preserve"> Written Notice.  Written notice stating the date, </w:t>
      </w:r>
      <w:proofErr w:type="gramStart"/>
      <w:r>
        <w:t>time</w:t>
      </w:r>
      <w:proofErr w:type="gramEnd"/>
      <w:r>
        <w:t xml:space="preserve"> and place </w:t>
      </w:r>
      <w:r>
        <w:rPr>
          <w:u w:val="single"/>
        </w:rPr>
        <w:t>of the annual</w:t>
      </w:r>
      <w:r w:rsidRPr="0080356C">
        <w:rPr>
          <w:u w:val="single"/>
        </w:rPr>
        <w:t xml:space="preserve"> </w:t>
      </w:r>
      <w:r w:rsidR="00137D5B">
        <w:rPr>
          <w:u w:val="single"/>
        </w:rPr>
        <w:t xml:space="preserve">or a special membership </w:t>
      </w:r>
      <w:r w:rsidRPr="0080356C">
        <w:rPr>
          <w:u w:val="single"/>
        </w:rPr>
        <w:t>meeting</w:t>
      </w:r>
      <w:r>
        <w:t xml:space="preserve"> </w:t>
      </w:r>
      <w:r w:rsidRPr="00041786">
        <w:t>shall</w:t>
      </w:r>
      <w:r>
        <w:t xml:space="preserve"> be </w:t>
      </w:r>
      <w:r w:rsidRPr="00041786">
        <w:rPr>
          <w:strike/>
        </w:rPr>
        <w:t>mailed</w:t>
      </w:r>
      <w:r>
        <w:t xml:space="preserve"> </w:t>
      </w:r>
      <w:r>
        <w:rPr>
          <w:u w:val="single"/>
        </w:rPr>
        <w:t xml:space="preserve">sent by postal or electronic </w:t>
      </w:r>
      <w:r w:rsidRPr="00041786">
        <w:t>mail</w:t>
      </w:r>
      <w:r>
        <w:t xml:space="preserve"> </w:t>
      </w:r>
      <w:r w:rsidRPr="00041786">
        <w:t>to</w:t>
      </w:r>
      <w:r>
        <w:t xml:space="preserve"> all active members at least </w:t>
      </w:r>
      <w:r w:rsidRPr="00041786">
        <w:rPr>
          <w:strike/>
        </w:rPr>
        <w:t>ten (10)</w:t>
      </w:r>
      <w:r>
        <w:t xml:space="preserve"> </w:t>
      </w:r>
      <w:r w:rsidRPr="00041786">
        <w:rPr>
          <w:u w:val="single"/>
        </w:rPr>
        <w:t>fifteen (15)</w:t>
      </w:r>
      <w:r>
        <w:t xml:space="preserve"> days before any membership meeting.  </w:t>
      </w:r>
      <w:r w:rsidRPr="00137D5B">
        <w:rPr>
          <w:strike/>
        </w:rPr>
        <w:t>(Note:  “Mailed” because the notice needs a postmark for legality.)</w:t>
      </w:r>
    </w:p>
    <w:p w14:paraId="2F98F439" w14:textId="19DDEAE1" w:rsidR="0080356C" w:rsidRDefault="0080356C" w:rsidP="0080356C">
      <w:pPr>
        <w:pStyle w:val="ListParagraph"/>
        <w:ind w:left="1080"/>
      </w:pPr>
    </w:p>
    <w:p w14:paraId="718867BE" w14:textId="0FDC5433" w:rsidR="0080356C" w:rsidRDefault="0080356C" w:rsidP="0080356C">
      <w:pPr>
        <w:pStyle w:val="ListParagraph"/>
        <w:ind w:left="1080"/>
        <w:rPr>
          <w:i/>
          <w:iCs/>
        </w:rPr>
      </w:pPr>
      <w:r>
        <w:rPr>
          <w:i/>
          <w:iCs/>
        </w:rPr>
        <w:t xml:space="preserve">Rationale:  This adds the option of electronic mail and more time for notification.  </w:t>
      </w:r>
    </w:p>
    <w:p w14:paraId="1296E632" w14:textId="77777777" w:rsidR="00287918" w:rsidRDefault="00287918" w:rsidP="0080356C">
      <w:pPr>
        <w:pStyle w:val="ListParagraph"/>
        <w:ind w:left="1080"/>
        <w:rPr>
          <w:i/>
          <w:iCs/>
        </w:rPr>
      </w:pPr>
    </w:p>
    <w:p w14:paraId="6AA79128" w14:textId="6327F693" w:rsidR="00863728" w:rsidRDefault="00863728" w:rsidP="00863728">
      <w:pPr>
        <w:pStyle w:val="ListParagraph"/>
        <w:ind w:left="0"/>
        <w:rPr>
          <w:b/>
          <w:bCs/>
        </w:rPr>
      </w:pPr>
      <w:r w:rsidRPr="00863728">
        <w:rPr>
          <w:b/>
          <w:bCs/>
        </w:rPr>
        <w:lastRenderedPageBreak/>
        <w:t xml:space="preserve">Recommendation #4 </w:t>
      </w:r>
      <w:r>
        <w:rPr>
          <w:b/>
          <w:bCs/>
        </w:rPr>
        <w:t>–</w:t>
      </w:r>
      <w:r w:rsidRPr="00863728">
        <w:rPr>
          <w:b/>
          <w:bCs/>
        </w:rPr>
        <w:t xml:space="preserve"> </w:t>
      </w:r>
    </w:p>
    <w:p w14:paraId="0AA16E21" w14:textId="77777777" w:rsidR="00863728" w:rsidRDefault="00863728" w:rsidP="00863728">
      <w:pPr>
        <w:pStyle w:val="ListParagraph"/>
        <w:ind w:left="0"/>
        <w:rPr>
          <w:b/>
          <w:bCs/>
        </w:rPr>
      </w:pPr>
    </w:p>
    <w:p w14:paraId="021711E1" w14:textId="0FFCFD56" w:rsidR="00863728" w:rsidRPr="00863728" w:rsidRDefault="00863728" w:rsidP="00863728">
      <w:pPr>
        <w:pStyle w:val="ListParagraph"/>
        <w:ind w:left="0"/>
        <w:rPr>
          <w:b/>
          <w:bCs/>
        </w:rPr>
      </w:pPr>
      <w:r w:rsidRPr="00863728">
        <w:t>Article III. Membership.</w:t>
      </w:r>
      <w:r w:rsidRPr="00863728">
        <w:rPr>
          <w:b/>
          <w:bCs/>
        </w:rPr>
        <w:t xml:space="preserve"> </w:t>
      </w:r>
      <w:r>
        <w:rPr>
          <w:b/>
          <w:bCs/>
        </w:rPr>
        <w:t xml:space="preserve"> </w:t>
      </w:r>
      <w:r>
        <w:t>Section 3.0</w:t>
      </w:r>
      <w:r w:rsidR="00287918">
        <w:t>5 – Meetings and Quorum</w:t>
      </w:r>
    </w:p>
    <w:p w14:paraId="28E82E3C" w14:textId="77777777" w:rsidR="00863728" w:rsidRDefault="00863728" w:rsidP="00863728">
      <w:pPr>
        <w:pStyle w:val="ListParagraph"/>
        <w:ind w:left="0"/>
        <w:rPr>
          <w:i/>
          <w:iCs/>
        </w:rPr>
      </w:pPr>
    </w:p>
    <w:p w14:paraId="259A96B1" w14:textId="746815F5" w:rsidR="0080356C" w:rsidRPr="0080356C" w:rsidRDefault="0080356C" w:rsidP="0080356C">
      <w:pPr>
        <w:pStyle w:val="ListParagraph"/>
        <w:numPr>
          <w:ilvl w:val="0"/>
          <w:numId w:val="1"/>
        </w:numPr>
      </w:pPr>
      <w:r>
        <w:t xml:space="preserve">Quorum.  </w:t>
      </w:r>
      <w:r w:rsidRPr="0080356C">
        <w:rPr>
          <w:strike/>
        </w:rPr>
        <w:t>Those active members present and voting at a membership meeting called pursuant to the notice provisions of Section 3.05-A-C shall constitute a quorum for the transaction of business at any membership meeting</w:t>
      </w:r>
      <w:r>
        <w:t>.</w:t>
      </w:r>
    </w:p>
    <w:p w14:paraId="615CCA65" w14:textId="45487DD9" w:rsidR="00041786" w:rsidRDefault="00041786" w:rsidP="00041786">
      <w:pPr>
        <w:pStyle w:val="ListParagraph"/>
        <w:ind w:left="990" w:hanging="270"/>
      </w:pPr>
    </w:p>
    <w:p w14:paraId="0910B5C4" w14:textId="7BF11F56" w:rsidR="0080356C" w:rsidRDefault="0080356C" w:rsidP="0080356C">
      <w:pPr>
        <w:pStyle w:val="ListParagraph"/>
        <w:ind w:left="1080"/>
      </w:pPr>
      <w:r>
        <w:rPr>
          <w:u w:val="single"/>
        </w:rPr>
        <w:t xml:space="preserve">A quorum of the meeting shall be at least 20 per cent of all </w:t>
      </w:r>
      <w:r w:rsidR="003C6C2C">
        <w:rPr>
          <w:u w:val="single"/>
        </w:rPr>
        <w:t>active</w:t>
      </w:r>
      <w:r>
        <w:rPr>
          <w:u w:val="single"/>
        </w:rPr>
        <w:t xml:space="preserve"> members</w:t>
      </w:r>
      <w:r w:rsidR="00863728">
        <w:rPr>
          <w:u w:val="single"/>
        </w:rPr>
        <w:t>,</w:t>
      </w:r>
      <w:r>
        <w:rPr>
          <w:u w:val="single"/>
        </w:rPr>
        <w:t xml:space="preserve"> </w:t>
      </w:r>
      <w:r w:rsidR="00863728">
        <w:rPr>
          <w:u w:val="single"/>
        </w:rPr>
        <w:t>participating in-person,</w:t>
      </w:r>
      <w:r>
        <w:rPr>
          <w:u w:val="single"/>
        </w:rPr>
        <w:t xml:space="preserve"> by phone or </w:t>
      </w:r>
      <w:r w:rsidR="00863728">
        <w:rPr>
          <w:u w:val="single"/>
        </w:rPr>
        <w:t xml:space="preserve">by </w:t>
      </w:r>
      <w:r>
        <w:rPr>
          <w:u w:val="single"/>
        </w:rPr>
        <w:t>electronical</w:t>
      </w:r>
      <w:r w:rsidR="00863728">
        <w:rPr>
          <w:u w:val="single"/>
        </w:rPr>
        <w:t xml:space="preserve"> means. </w:t>
      </w:r>
    </w:p>
    <w:p w14:paraId="58A7FE06" w14:textId="3FC917DA" w:rsidR="0080356C" w:rsidRDefault="0080356C" w:rsidP="0080356C">
      <w:pPr>
        <w:pStyle w:val="ListParagraph"/>
        <w:ind w:left="1080"/>
      </w:pPr>
    </w:p>
    <w:p w14:paraId="20A4E0B6" w14:textId="620D6B66" w:rsidR="0080356C" w:rsidRDefault="0080356C" w:rsidP="0080356C">
      <w:pPr>
        <w:pStyle w:val="ListParagraph"/>
        <w:ind w:left="1080"/>
        <w:rPr>
          <w:i/>
          <w:iCs/>
        </w:rPr>
      </w:pPr>
      <w:r>
        <w:rPr>
          <w:i/>
          <w:iCs/>
        </w:rPr>
        <w:t xml:space="preserve">Rationale:  </w:t>
      </w:r>
      <w:r w:rsidR="00317A8A">
        <w:rPr>
          <w:i/>
          <w:iCs/>
        </w:rPr>
        <w:t>This makes the requirement for a quorum more specific.</w:t>
      </w:r>
    </w:p>
    <w:p w14:paraId="71A72D94" w14:textId="77777777" w:rsidR="001A6035" w:rsidRDefault="001A6035" w:rsidP="0080356C">
      <w:pPr>
        <w:pStyle w:val="ListParagraph"/>
        <w:ind w:left="1080"/>
        <w:rPr>
          <w:i/>
          <w:iCs/>
        </w:rPr>
      </w:pPr>
    </w:p>
    <w:p w14:paraId="60163249" w14:textId="2458D13E" w:rsidR="0080356C" w:rsidRDefault="0080356C" w:rsidP="0080356C">
      <w:pPr>
        <w:pStyle w:val="ListParagraph"/>
        <w:ind w:left="1080"/>
        <w:rPr>
          <w:i/>
          <w:iCs/>
        </w:rPr>
      </w:pPr>
    </w:p>
    <w:p w14:paraId="7E5FFF87" w14:textId="03E12E33" w:rsidR="00863728" w:rsidRDefault="00863728" w:rsidP="00863728">
      <w:pPr>
        <w:pStyle w:val="ListParagraph"/>
        <w:ind w:left="0"/>
        <w:rPr>
          <w:b/>
          <w:bCs/>
        </w:rPr>
      </w:pPr>
      <w:r>
        <w:rPr>
          <w:b/>
          <w:bCs/>
        </w:rPr>
        <w:t>Recommendation #5 –</w:t>
      </w:r>
    </w:p>
    <w:p w14:paraId="70B60635" w14:textId="77777777" w:rsidR="00863728" w:rsidRDefault="00863728" w:rsidP="00863728">
      <w:pPr>
        <w:pStyle w:val="ListParagraph"/>
        <w:ind w:left="0"/>
      </w:pPr>
    </w:p>
    <w:p w14:paraId="1523C712" w14:textId="6840442E" w:rsidR="001A6035" w:rsidRDefault="00863728" w:rsidP="00863728">
      <w:pPr>
        <w:pStyle w:val="ListParagraph"/>
        <w:ind w:left="0"/>
      </w:pPr>
      <w:r w:rsidRPr="00863728">
        <w:t xml:space="preserve">Article III. Membership.  </w:t>
      </w:r>
      <w:r w:rsidR="001A6035">
        <w:t>Section 3.05 Meetings and Quorum.</w:t>
      </w:r>
    </w:p>
    <w:p w14:paraId="1CB0837E" w14:textId="3C4744B6" w:rsidR="0080356C" w:rsidRPr="00BD10D2" w:rsidRDefault="001A6035" w:rsidP="00BD10D2">
      <w:pPr>
        <w:rPr>
          <w:strike/>
        </w:rPr>
      </w:pPr>
      <w:r>
        <w:t>F. Participation</w:t>
      </w:r>
      <w:r w:rsidR="0080356C">
        <w:t xml:space="preserve">.  </w:t>
      </w:r>
      <w:r w:rsidR="0080356C" w:rsidRPr="00BD10D2">
        <w:rPr>
          <w:strike/>
        </w:rPr>
        <w:t>Participation in the business affairs of any membership meeting shall be restricted to active members in attendance.  Unity Worldwide Ministries representatives have a right to speak when they have been invited by the senior or co-ministers, the Board of Trustees, or any member.  Participation of other persons in discussion of business must be approved by a two-thirds (2/3) majority vote of the active members in attendance.</w:t>
      </w:r>
    </w:p>
    <w:p w14:paraId="4A2F36AC" w14:textId="51DA6946" w:rsidR="0080356C" w:rsidRPr="0080356C" w:rsidRDefault="0080356C" w:rsidP="0080356C">
      <w:pPr>
        <w:ind w:left="720"/>
        <w:rPr>
          <w:u w:val="single"/>
        </w:rPr>
      </w:pPr>
      <w:r>
        <w:rPr>
          <w:u w:val="single"/>
        </w:rPr>
        <w:t xml:space="preserve">The right to speak in debate, to make motions, and to vote during annual </w:t>
      </w:r>
      <w:r w:rsidR="00137D5B">
        <w:rPr>
          <w:u w:val="single"/>
        </w:rPr>
        <w:t xml:space="preserve">or special membership </w:t>
      </w:r>
      <w:r>
        <w:rPr>
          <w:u w:val="single"/>
        </w:rPr>
        <w:t xml:space="preserve">meetings shall be restricted to those </w:t>
      </w:r>
      <w:r w:rsidR="003C6C2C">
        <w:rPr>
          <w:u w:val="single"/>
        </w:rPr>
        <w:t xml:space="preserve">active </w:t>
      </w:r>
      <w:r>
        <w:rPr>
          <w:u w:val="single"/>
        </w:rPr>
        <w:t>members who are present or in</w:t>
      </w:r>
      <w:r w:rsidR="003C6C2C">
        <w:rPr>
          <w:u w:val="single"/>
        </w:rPr>
        <w:t>-</w:t>
      </w:r>
      <w:r>
        <w:rPr>
          <w:u w:val="single"/>
        </w:rPr>
        <w:t xml:space="preserve">person by electronic means.   The right of </w:t>
      </w:r>
      <w:r w:rsidR="00863728">
        <w:rPr>
          <w:u w:val="single"/>
        </w:rPr>
        <w:t>non-members</w:t>
      </w:r>
      <w:r>
        <w:rPr>
          <w:u w:val="single"/>
        </w:rPr>
        <w:t xml:space="preserve"> to speak during membership meetings may be extended by the presiding officer</w:t>
      </w:r>
      <w:r w:rsidR="00BD10D2">
        <w:rPr>
          <w:u w:val="single"/>
        </w:rPr>
        <w:t xml:space="preserve"> or by a one-third (1/3) vote</w:t>
      </w:r>
      <w:r w:rsidR="00863728">
        <w:rPr>
          <w:u w:val="single"/>
        </w:rPr>
        <w:t xml:space="preserve"> of active members participating in the meeting</w:t>
      </w:r>
      <w:r w:rsidR="00BD10D2">
        <w:rPr>
          <w:u w:val="single"/>
        </w:rPr>
        <w:t>.  UWM’s representative(s) have a right to speak when they are at the meeting,</w:t>
      </w:r>
    </w:p>
    <w:p w14:paraId="467F2442" w14:textId="557CDBB6" w:rsidR="00041786" w:rsidRDefault="00041786" w:rsidP="00041786">
      <w:pPr>
        <w:pStyle w:val="ListParagraph"/>
        <w:ind w:left="990" w:hanging="270"/>
      </w:pPr>
    </w:p>
    <w:p w14:paraId="3205BB9F" w14:textId="20FB88D2" w:rsidR="00863728" w:rsidRDefault="00863728" w:rsidP="00041786">
      <w:pPr>
        <w:pStyle w:val="ListParagraph"/>
        <w:ind w:left="990" w:hanging="270"/>
      </w:pPr>
    </w:p>
    <w:p w14:paraId="6CBCB3C2" w14:textId="14E4E718" w:rsidR="00863728" w:rsidRDefault="00863728" w:rsidP="00863728">
      <w:pPr>
        <w:pStyle w:val="ListParagraph"/>
        <w:ind w:left="0"/>
        <w:rPr>
          <w:b/>
          <w:bCs/>
        </w:rPr>
      </w:pPr>
      <w:r w:rsidRPr="00863728">
        <w:rPr>
          <w:b/>
          <w:bCs/>
        </w:rPr>
        <w:t xml:space="preserve">Recommendation #6 </w:t>
      </w:r>
      <w:r>
        <w:rPr>
          <w:b/>
          <w:bCs/>
        </w:rPr>
        <w:t>–</w:t>
      </w:r>
      <w:r w:rsidRPr="00863728">
        <w:rPr>
          <w:b/>
          <w:bCs/>
        </w:rPr>
        <w:t xml:space="preserve"> </w:t>
      </w:r>
    </w:p>
    <w:p w14:paraId="2C824F66" w14:textId="1FA78644" w:rsidR="00863728" w:rsidRDefault="00863728" w:rsidP="00863728">
      <w:r w:rsidRPr="00863728">
        <w:t>Article III. Membership.</w:t>
      </w:r>
      <w:r w:rsidRPr="00863728">
        <w:rPr>
          <w:b/>
          <w:bCs/>
        </w:rPr>
        <w:t xml:space="preserve"> </w:t>
      </w:r>
      <w:r>
        <w:rPr>
          <w:b/>
          <w:bCs/>
        </w:rPr>
        <w:t xml:space="preserve"> </w:t>
      </w:r>
      <w:r>
        <w:t>Section 3.05</w:t>
      </w:r>
    </w:p>
    <w:p w14:paraId="1866C8B1" w14:textId="5FA0A79B" w:rsidR="00BD10D2" w:rsidRDefault="00BD10D2" w:rsidP="00863728">
      <w:pPr>
        <w:pStyle w:val="ListParagraph"/>
        <w:ind w:left="0"/>
        <w:rPr>
          <w:u w:val="single"/>
        </w:rPr>
      </w:pPr>
      <w:r>
        <w:t>G.</w:t>
      </w:r>
      <w:r w:rsidR="00863728">
        <w:t xml:space="preserve"> </w:t>
      </w:r>
      <w:r>
        <w:t xml:space="preserve">Voting.  Unless otherwise provided herein </w:t>
      </w:r>
      <w:r>
        <w:rPr>
          <w:u w:val="single"/>
        </w:rPr>
        <w:t>in these bylaws</w:t>
      </w:r>
      <w:r>
        <w:t xml:space="preserve">, </w:t>
      </w:r>
      <w:r w:rsidRPr="00BD10D2">
        <w:rPr>
          <w:strike/>
        </w:rPr>
        <w:t xml:space="preserve">the vote of </w:t>
      </w:r>
      <w:proofErr w:type="gramStart"/>
      <w:r w:rsidRPr="00BD10D2">
        <w:rPr>
          <w:strike/>
        </w:rPr>
        <w:t>a majority of</w:t>
      </w:r>
      <w:proofErr w:type="gramEnd"/>
      <w:r w:rsidRPr="00BD10D2">
        <w:rPr>
          <w:strike/>
        </w:rPr>
        <w:t xml:space="preserve"> the active members present and voting shall be necessary for approval or disapproval of the action being voted upon.   Refer to Sections 3.04, 3.05, 6.01 and 7.01</w:t>
      </w:r>
      <w:r>
        <w:t xml:space="preserve"> </w:t>
      </w:r>
      <w:r>
        <w:rPr>
          <w:u w:val="single"/>
        </w:rPr>
        <w:t xml:space="preserve"> a majority of the members qualified to vote, and voting, shall be necessary for approval or disapproval of the action being voted upon.</w:t>
      </w:r>
    </w:p>
    <w:p w14:paraId="314ADF11" w14:textId="37035BA8" w:rsidR="00863728" w:rsidRDefault="00863728" w:rsidP="00863728">
      <w:pPr>
        <w:pStyle w:val="ListParagraph"/>
        <w:ind w:left="0"/>
      </w:pPr>
      <w:r>
        <w:rPr>
          <w:u w:val="single"/>
        </w:rPr>
        <w:t xml:space="preserve">For </w:t>
      </w:r>
      <w:r w:rsidR="00964DF7">
        <w:rPr>
          <w:u w:val="single"/>
        </w:rPr>
        <w:t xml:space="preserve">those participating electronically, instructions will be provided as to how to cast your vote.  Absentee, text, proxy, </w:t>
      </w:r>
      <w:proofErr w:type="gramStart"/>
      <w:r w:rsidR="00964DF7">
        <w:rPr>
          <w:u w:val="single"/>
        </w:rPr>
        <w:t>fax</w:t>
      </w:r>
      <w:proofErr w:type="gramEnd"/>
      <w:r w:rsidR="00964DF7">
        <w:rPr>
          <w:u w:val="single"/>
        </w:rPr>
        <w:t xml:space="preserve"> or e-mail ballots are not permitted.</w:t>
      </w:r>
    </w:p>
    <w:p w14:paraId="16E00550" w14:textId="77777777" w:rsidR="00964DF7" w:rsidRPr="00964DF7" w:rsidRDefault="00964DF7" w:rsidP="00863728">
      <w:pPr>
        <w:pStyle w:val="ListParagraph"/>
        <w:ind w:left="0"/>
      </w:pPr>
    </w:p>
    <w:p w14:paraId="37769413" w14:textId="139E0FF0" w:rsidR="00BD10D2" w:rsidRPr="00BD10D2" w:rsidRDefault="00BD10D2" w:rsidP="00BD10D2">
      <w:pPr>
        <w:pStyle w:val="ListParagraph"/>
        <w:rPr>
          <w:i/>
          <w:iCs/>
        </w:rPr>
      </w:pPr>
      <w:r>
        <w:rPr>
          <w:i/>
          <w:iCs/>
        </w:rPr>
        <w:t>Rationale:  This clarifies the process without need to jump around the bylaws and refer to other sections.</w:t>
      </w:r>
    </w:p>
    <w:p w14:paraId="30C6819B" w14:textId="06806D2F" w:rsidR="00BD10D2" w:rsidRDefault="00BD10D2" w:rsidP="00BD10D2">
      <w:pPr>
        <w:pStyle w:val="ListParagraph"/>
        <w:ind w:left="0"/>
      </w:pPr>
    </w:p>
    <w:p w14:paraId="07E96172" w14:textId="2B389A44" w:rsidR="001A6035" w:rsidRPr="00964DF7" w:rsidRDefault="001A6035" w:rsidP="00BD10D2">
      <w:pPr>
        <w:pStyle w:val="ListParagraph"/>
        <w:ind w:left="0"/>
        <w:rPr>
          <w:b/>
          <w:bCs/>
        </w:rPr>
      </w:pPr>
    </w:p>
    <w:p w14:paraId="3582F221" w14:textId="33B054C5" w:rsidR="00964DF7" w:rsidRPr="00964DF7" w:rsidRDefault="00964DF7" w:rsidP="00BD10D2">
      <w:pPr>
        <w:pStyle w:val="ListParagraph"/>
        <w:ind w:left="0"/>
        <w:rPr>
          <w:b/>
          <w:bCs/>
        </w:rPr>
      </w:pPr>
      <w:r w:rsidRPr="00964DF7">
        <w:rPr>
          <w:b/>
          <w:bCs/>
        </w:rPr>
        <w:lastRenderedPageBreak/>
        <w:t xml:space="preserve">Recommendation #7 </w:t>
      </w:r>
      <w:r>
        <w:rPr>
          <w:b/>
          <w:bCs/>
        </w:rPr>
        <w:t>–</w:t>
      </w:r>
      <w:r w:rsidRPr="00964DF7">
        <w:rPr>
          <w:b/>
          <w:bCs/>
        </w:rPr>
        <w:t xml:space="preserve"> </w:t>
      </w:r>
      <w:r w:rsidRPr="00964DF7">
        <w:t>(adds a new article)</w:t>
      </w:r>
    </w:p>
    <w:p w14:paraId="5098F635" w14:textId="77777777" w:rsidR="00964DF7" w:rsidRDefault="00964DF7" w:rsidP="00BD10D2">
      <w:pPr>
        <w:pStyle w:val="ListParagraph"/>
        <w:ind w:left="0"/>
      </w:pPr>
    </w:p>
    <w:p w14:paraId="0D4C2222" w14:textId="10F62121" w:rsidR="00BD10D2" w:rsidRPr="00964DF7" w:rsidRDefault="00BD10D2" w:rsidP="00BD10D2">
      <w:pPr>
        <w:pStyle w:val="ListParagraph"/>
        <w:ind w:left="0"/>
        <w:rPr>
          <w:u w:val="single"/>
        </w:rPr>
      </w:pPr>
      <w:r w:rsidRPr="00964DF7">
        <w:rPr>
          <w:u w:val="single"/>
        </w:rPr>
        <w:t>Article V – Emergency Situations</w:t>
      </w:r>
    </w:p>
    <w:p w14:paraId="04BC5EE7" w14:textId="4D729B1B" w:rsidR="00BD10D2" w:rsidRPr="00B206C3" w:rsidRDefault="00BD10D2" w:rsidP="00BD10D2">
      <w:pPr>
        <w:pStyle w:val="ListParagraph"/>
        <w:ind w:left="0"/>
        <w:rPr>
          <w:u w:val="single"/>
        </w:rPr>
      </w:pPr>
      <w:r w:rsidRPr="00B206C3">
        <w:rPr>
          <w:u w:val="single"/>
        </w:rPr>
        <w:t>In the case of a national emergency declared by the President of the United States, a State Emergency declared by the governor, or a local emergency as determined by a two-thirds (2/3) vote of the local ministry trustees present and voting, the Board of Trustees is authorized to meet by electronic means and to have the full power to adjust budgets and cancel/postpone events or re-schedule them as electronic meetings.</w:t>
      </w:r>
      <w:r w:rsidR="00B206C3" w:rsidRPr="00B206C3">
        <w:rPr>
          <w:u w:val="single"/>
        </w:rPr>
        <w:t xml:space="preserve">  </w:t>
      </w:r>
      <w:bookmarkStart w:id="0" w:name="_Hlk70424950"/>
      <w:proofErr w:type="gramStart"/>
      <w:r w:rsidR="00B206C3" w:rsidRPr="00B206C3">
        <w:rPr>
          <w:u w:val="single"/>
        </w:rPr>
        <w:t>As long as</w:t>
      </w:r>
      <w:proofErr w:type="gramEnd"/>
      <w:r w:rsidR="00B206C3" w:rsidRPr="00B206C3">
        <w:rPr>
          <w:u w:val="single"/>
        </w:rPr>
        <w:t xml:space="preserve"> the emergency lasts, the Board of Trustees may take any other emergency actions deemed helpful and necessary to assure the welfare of this ministry.</w:t>
      </w:r>
    </w:p>
    <w:p w14:paraId="71B86515" w14:textId="37DE09B0" w:rsidR="007229D3" w:rsidRDefault="007229D3" w:rsidP="00BD10D2">
      <w:pPr>
        <w:pStyle w:val="ListParagraph"/>
        <w:ind w:left="0"/>
      </w:pPr>
    </w:p>
    <w:p w14:paraId="5C267269" w14:textId="7B1D0BD2" w:rsidR="00317A8A" w:rsidRDefault="00317A8A" w:rsidP="00317A8A">
      <w:pPr>
        <w:pStyle w:val="ListParagraph"/>
        <w:rPr>
          <w:i/>
          <w:iCs/>
        </w:rPr>
      </w:pPr>
      <w:r w:rsidRPr="00317A8A">
        <w:rPr>
          <w:i/>
          <w:iCs/>
        </w:rPr>
        <w:t xml:space="preserve">Rationale:  This is being recommended by Unity Worldwide Ministries based on </w:t>
      </w:r>
      <w:r>
        <w:rPr>
          <w:i/>
          <w:iCs/>
        </w:rPr>
        <w:t>the</w:t>
      </w:r>
      <w:r w:rsidRPr="00317A8A">
        <w:rPr>
          <w:i/>
          <w:iCs/>
        </w:rPr>
        <w:t xml:space="preserve"> experience of th</w:t>
      </w:r>
      <w:r>
        <w:rPr>
          <w:i/>
          <w:iCs/>
        </w:rPr>
        <w:t>is</w:t>
      </w:r>
      <w:r w:rsidRPr="00317A8A">
        <w:rPr>
          <w:i/>
          <w:iCs/>
        </w:rPr>
        <w:t xml:space="preserve"> past year.</w:t>
      </w:r>
    </w:p>
    <w:p w14:paraId="245B6403" w14:textId="77777777" w:rsidR="003C6C2C" w:rsidRPr="00317A8A" w:rsidRDefault="003C6C2C" w:rsidP="00317A8A">
      <w:pPr>
        <w:pStyle w:val="ListParagraph"/>
        <w:rPr>
          <w:i/>
          <w:iCs/>
        </w:rPr>
      </w:pPr>
    </w:p>
    <w:p w14:paraId="30FFF640" w14:textId="77777777" w:rsidR="00964DF7" w:rsidRDefault="00964DF7" w:rsidP="00BD10D2">
      <w:pPr>
        <w:pStyle w:val="ListParagraph"/>
        <w:ind w:left="0"/>
      </w:pPr>
    </w:p>
    <w:p w14:paraId="4A23D29E" w14:textId="38752F82" w:rsidR="00964DF7" w:rsidRDefault="00964DF7" w:rsidP="00BD10D2">
      <w:pPr>
        <w:pStyle w:val="ListParagraph"/>
        <w:ind w:left="0"/>
        <w:rPr>
          <w:b/>
          <w:bCs/>
        </w:rPr>
      </w:pPr>
      <w:r w:rsidRPr="00964DF7">
        <w:rPr>
          <w:b/>
          <w:bCs/>
        </w:rPr>
        <w:t xml:space="preserve">Recommendation #8 </w:t>
      </w:r>
      <w:r>
        <w:rPr>
          <w:b/>
          <w:bCs/>
        </w:rPr>
        <w:t>–</w:t>
      </w:r>
      <w:r w:rsidRPr="00964DF7">
        <w:rPr>
          <w:b/>
          <w:bCs/>
        </w:rPr>
        <w:t xml:space="preserve"> </w:t>
      </w:r>
    </w:p>
    <w:p w14:paraId="285845EC" w14:textId="77777777" w:rsidR="00964DF7" w:rsidRDefault="00964DF7" w:rsidP="00BD10D2">
      <w:pPr>
        <w:pStyle w:val="ListParagraph"/>
        <w:ind w:left="0"/>
        <w:rPr>
          <w:b/>
          <w:bCs/>
        </w:rPr>
      </w:pPr>
    </w:p>
    <w:p w14:paraId="3D7009BA" w14:textId="1B52F488" w:rsidR="00EA7E7B" w:rsidRDefault="00EA7E7B" w:rsidP="00BD10D2">
      <w:pPr>
        <w:pStyle w:val="ListParagraph"/>
        <w:ind w:left="0"/>
      </w:pPr>
      <w:r>
        <w:t>Article IV – Government</w:t>
      </w:r>
      <w:r w:rsidR="00964DF7">
        <w:t xml:space="preserve">.  </w:t>
      </w:r>
      <w:r>
        <w:t>Section 4.04 – Board of Trustees – Minister – Members</w:t>
      </w:r>
    </w:p>
    <w:p w14:paraId="4C202456" w14:textId="26DE584A" w:rsidR="00EA7E7B" w:rsidRDefault="00EA7E7B" w:rsidP="00EA7E7B">
      <w:r>
        <w:t>D. Duties.  As a representative of the Membership, the Board of Trustees and Minister as a team under their scope of responsibility and authority shall:</w:t>
      </w:r>
    </w:p>
    <w:p w14:paraId="382C23DB" w14:textId="11AE08D3" w:rsidR="00EA7E7B" w:rsidRDefault="00EA7E7B" w:rsidP="00EA7E7B">
      <w:pPr>
        <w:pStyle w:val="ListParagraph"/>
      </w:pPr>
      <w:r>
        <w:t xml:space="preserve">9. After a ministry and its senior minister or co-ministers have sought to reconcile </w:t>
      </w:r>
      <w:r w:rsidR="001A6035">
        <w:t>differences</w:t>
      </w:r>
      <w:r>
        <w:t xml:space="preserve"> and cooperated with the procedures and guidance of the Unity Worldwide Ministries, the Board of Trustees may recommend to the congregation to terminate the employment of a senior minister or co-ministers by a two-thirds (2/3) vote of the Board;</w:t>
      </w:r>
    </w:p>
    <w:p w14:paraId="45CA9844" w14:textId="53321E27" w:rsidR="00EA7E7B" w:rsidRDefault="00EA7E7B" w:rsidP="00EA7E7B">
      <w:pPr>
        <w:pStyle w:val="ListParagraph"/>
      </w:pPr>
    </w:p>
    <w:p w14:paraId="44BBA306" w14:textId="4F654536" w:rsidR="00790BE4" w:rsidRDefault="00790BE4" w:rsidP="00964DF7">
      <w:pPr>
        <w:pStyle w:val="ListParagraph"/>
      </w:pPr>
      <w:r>
        <w:rPr>
          <w:u w:val="single"/>
        </w:rPr>
        <w:t xml:space="preserve">In the event this occurs, a special membership meeting would be called in accordance with the provisions of these bylaws.  A two-thirds (2/3) vote of the </w:t>
      </w:r>
      <w:r w:rsidR="003C6C2C">
        <w:rPr>
          <w:u w:val="single"/>
        </w:rPr>
        <w:t>active</w:t>
      </w:r>
      <w:r w:rsidR="00964DF7">
        <w:rPr>
          <w:u w:val="single"/>
        </w:rPr>
        <w:t xml:space="preserve"> membership</w:t>
      </w:r>
      <w:r>
        <w:rPr>
          <w:u w:val="single"/>
        </w:rPr>
        <w:t xml:space="preserve"> </w:t>
      </w:r>
      <w:r w:rsidR="00964DF7">
        <w:rPr>
          <w:u w:val="single"/>
        </w:rPr>
        <w:t xml:space="preserve">participating in the meeting </w:t>
      </w:r>
      <w:r>
        <w:rPr>
          <w:u w:val="single"/>
        </w:rPr>
        <w:t>shall be required to terminate the employment of a senior minister or co-ministers.</w:t>
      </w:r>
    </w:p>
    <w:p w14:paraId="52A77747" w14:textId="3966F649" w:rsidR="00790BE4" w:rsidRDefault="00790BE4" w:rsidP="00EA7E7B">
      <w:pPr>
        <w:pStyle w:val="ListParagraph"/>
      </w:pPr>
    </w:p>
    <w:p w14:paraId="3B90802D" w14:textId="77777777" w:rsidR="00964DF7" w:rsidRDefault="00964DF7" w:rsidP="00964DF7">
      <w:pPr>
        <w:pStyle w:val="ListParagraph"/>
        <w:ind w:left="0"/>
        <w:rPr>
          <w:b/>
          <w:bCs/>
        </w:rPr>
      </w:pPr>
    </w:p>
    <w:p w14:paraId="3E030FC8" w14:textId="30C2C872" w:rsidR="00964DF7" w:rsidRPr="00964DF7" w:rsidRDefault="00964DF7" w:rsidP="00964DF7">
      <w:pPr>
        <w:pStyle w:val="ListParagraph"/>
        <w:ind w:left="0"/>
        <w:rPr>
          <w:b/>
          <w:bCs/>
        </w:rPr>
      </w:pPr>
      <w:r w:rsidRPr="00964DF7">
        <w:rPr>
          <w:b/>
          <w:bCs/>
        </w:rPr>
        <w:t xml:space="preserve">Recommendation #9 - </w:t>
      </w:r>
    </w:p>
    <w:p w14:paraId="4064F298" w14:textId="77777777" w:rsidR="00790BE4" w:rsidRPr="00790BE4" w:rsidRDefault="00790BE4" w:rsidP="00EA7E7B">
      <w:pPr>
        <w:pStyle w:val="ListParagraph"/>
      </w:pPr>
    </w:p>
    <w:p w14:paraId="7AA3EB9D" w14:textId="1557D41E" w:rsidR="00EA7E7B" w:rsidRDefault="00790BE4" w:rsidP="00BD10D2">
      <w:pPr>
        <w:pStyle w:val="ListParagraph"/>
        <w:ind w:left="0"/>
      </w:pPr>
      <w:r>
        <w:t>Article IV.  Government</w:t>
      </w:r>
      <w:r w:rsidR="00964DF7">
        <w:t xml:space="preserve">.  </w:t>
      </w:r>
      <w:r>
        <w:t>Section 4.05 – Board of Trustees – Election</w:t>
      </w:r>
    </w:p>
    <w:p w14:paraId="76BC6170" w14:textId="6348B286" w:rsidR="00790BE4" w:rsidRDefault="00790BE4" w:rsidP="00790BE4">
      <w:pPr>
        <w:pStyle w:val="ListParagraph"/>
        <w:numPr>
          <w:ilvl w:val="0"/>
          <w:numId w:val="5"/>
        </w:numPr>
      </w:pPr>
      <w:r>
        <w:t xml:space="preserve"> Qualifications</w:t>
      </w:r>
    </w:p>
    <w:p w14:paraId="76F5B3CA" w14:textId="14ED8416" w:rsidR="00790BE4" w:rsidRDefault="00790BE4" w:rsidP="00790BE4">
      <w:pPr>
        <w:pStyle w:val="ListParagraph"/>
      </w:pPr>
      <w:r>
        <w:t xml:space="preserve">3.  Furthers the work of this ministry through his </w:t>
      </w:r>
      <w:r w:rsidRPr="00790BE4">
        <w:rPr>
          <w:u w:val="single"/>
        </w:rPr>
        <w:t>or her</w:t>
      </w:r>
      <w:r>
        <w:t xml:space="preserve"> active interest, </w:t>
      </w:r>
      <w:proofErr w:type="gramStart"/>
      <w:r>
        <w:t>love</w:t>
      </w:r>
      <w:proofErr w:type="gramEnd"/>
      <w:r>
        <w:t xml:space="preserve"> and support by giving of their time, talent and treasure.</w:t>
      </w:r>
    </w:p>
    <w:bookmarkEnd w:id="0"/>
    <w:p w14:paraId="7769004B" w14:textId="77777777" w:rsidR="00B206C3" w:rsidRDefault="00B206C3" w:rsidP="00BD10D2">
      <w:pPr>
        <w:pStyle w:val="ListParagraph"/>
        <w:ind w:left="0"/>
      </w:pPr>
    </w:p>
    <w:p w14:paraId="6B50BE5D" w14:textId="13A3E0DC" w:rsidR="00BD10D2" w:rsidRPr="00BD10D2" w:rsidRDefault="00BD10D2" w:rsidP="00BD10D2">
      <w:pPr>
        <w:pStyle w:val="ListParagraph"/>
        <w:ind w:left="0"/>
      </w:pPr>
      <w:r>
        <w:tab/>
      </w:r>
    </w:p>
    <w:p w14:paraId="30DB9189" w14:textId="77777777" w:rsidR="00BD10D2" w:rsidRPr="00EA7E7B" w:rsidRDefault="00BD10D2" w:rsidP="00041786">
      <w:pPr>
        <w:pStyle w:val="ListParagraph"/>
        <w:ind w:left="990" w:hanging="270"/>
      </w:pPr>
    </w:p>
    <w:sectPr w:rsidR="00BD10D2" w:rsidRPr="00EA7E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D9309" w14:textId="77777777" w:rsidR="006D4E9D" w:rsidRDefault="006D4E9D" w:rsidP="00964DF7">
      <w:pPr>
        <w:spacing w:after="0" w:line="240" w:lineRule="auto"/>
      </w:pPr>
      <w:r>
        <w:separator/>
      </w:r>
    </w:p>
  </w:endnote>
  <w:endnote w:type="continuationSeparator" w:id="0">
    <w:p w14:paraId="7F40F5E6" w14:textId="77777777" w:rsidR="006D4E9D" w:rsidRDefault="006D4E9D" w:rsidP="00964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D986" w14:textId="77777777" w:rsidR="00964DF7" w:rsidRDefault="00964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637885"/>
      <w:docPartObj>
        <w:docPartGallery w:val="Page Numbers (Bottom of Page)"/>
        <w:docPartUnique/>
      </w:docPartObj>
    </w:sdtPr>
    <w:sdtEndPr>
      <w:rPr>
        <w:noProof/>
      </w:rPr>
    </w:sdtEndPr>
    <w:sdtContent>
      <w:p w14:paraId="29A60F41" w14:textId="4699FF32" w:rsidR="00964DF7" w:rsidRDefault="00964D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18BF87" w14:textId="77777777" w:rsidR="00964DF7" w:rsidRDefault="00964D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0B7A" w14:textId="77777777" w:rsidR="00964DF7" w:rsidRDefault="00964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216F8" w14:textId="77777777" w:rsidR="006D4E9D" w:rsidRDefault="006D4E9D" w:rsidP="00964DF7">
      <w:pPr>
        <w:spacing w:after="0" w:line="240" w:lineRule="auto"/>
      </w:pPr>
      <w:r>
        <w:separator/>
      </w:r>
    </w:p>
  </w:footnote>
  <w:footnote w:type="continuationSeparator" w:id="0">
    <w:p w14:paraId="5E9FD90B" w14:textId="77777777" w:rsidR="006D4E9D" w:rsidRDefault="006D4E9D" w:rsidP="00964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3615" w14:textId="77777777" w:rsidR="00964DF7" w:rsidRDefault="00964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7B1B" w14:textId="77777777" w:rsidR="00964DF7" w:rsidRDefault="00964D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63FE" w14:textId="77777777" w:rsidR="00964DF7" w:rsidRDefault="00964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1BCE"/>
    <w:multiLevelType w:val="hybridMultilevel"/>
    <w:tmpl w:val="DBBEC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855BD"/>
    <w:multiLevelType w:val="hybridMultilevel"/>
    <w:tmpl w:val="AE1C102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82AA5"/>
    <w:multiLevelType w:val="hybridMultilevel"/>
    <w:tmpl w:val="ADA06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41D27"/>
    <w:multiLevelType w:val="hybridMultilevel"/>
    <w:tmpl w:val="5BD42F04"/>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3D5BB5"/>
    <w:multiLevelType w:val="hybridMultilevel"/>
    <w:tmpl w:val="79DEB764"/>
    <w:lvl w:ilvl="0" w:tplc="5B8C5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705A4B"/>
    <w:multiLevelType w:val="hybridMultilevel"/>
    <w:tmpl w:val="B7CA3DB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B0574D"/>
    <w:multiLevelType w:val="hybridMultilevel"/>
    <w:tmpl w:val="00F633B0"/>
    <w:lvl w:ilvl="0" w:tplc="E12AC5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A4"/>
    <w:rsid w:val="00041786"/>
    <w:rsid w:val="00137D5B"/>
    <w:rsid w:val="001A6035"/>
    <w:rsid w:val="001B2E50"/>
    <w:rsid w:val="00287918"/>
    <w:rsid w:val="00317A8A"/>
    <w:rsid w:val="003C6C2C"/>
    <w:rsid w:val="004729A4"/>
    <w:rsid w:val="006D4E9D"/>
    <w:rsid w:val="007229D3"/>
    <w:rsid w:val="00790BE4"/>
    <w:rsid w:val="007951E6"/>
    <w:rsid w:val="007D04A4"/>
    <w:rsid w:val="0080356C"/>
    <w:rsid w:val="008226E3"/>
    <w:rsid w:val="00863728"/>
    <w:rsid w:val="00964DF7"/>
    <w:rsid w:val="00B206C3"/>
    <w:rsid w:val="00BD10D2"/>
    <w:rsid w:val="00EA7E7B"/>
    <w:rsid w:val="00F8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A9A98"/>
  <w15:chartTrackingRefBased/>
  <w15:docId w15:val="{B0FDD593-FEA8-43DC-85ED-47075A68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9A4"/>
    <w:pPr>
      <w:ind w:left="720"/>
      <w:contextualSpacing/>
    </w:pPr>
  </w:style>
  <w:style w:type="paragraph" w:styleId="Header">
    <w:name w:val="header"/>
    <w:basedOn w:val="Normal"/>
    <w:link w:val="HeaderChar"/>
    <w:uiPriority w:val="99"/>
    <w:unhideWhenUsed/>
    <w:rsid w:val="00964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DF7"/>
  </w:style>
  <w:style w:type="paragraph" w:styleId="Footer">
    <w:name w:val="footer"/>
    <w:basedOn w:val="Normal"/>
    <w:link w:val="FooterChar"/>
    <w:uiPriority w:val="99"/>
    <w:unhideWhenUsed/>
    <w:rsid w:val="00964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Masters</dc:creator>
  <cp:keywords/>
  <dc:description/>
  <cp:lastModifiedBy>Mary Masters</cp:lastModifiedBy>
  <cp:revision>5</cp:revision>
  <cp:lastPrinted>2021-07-06T20:21:00Z</cp:lastPrinted>
  <dcterms:created xsi:type="dcterms:W3CDTF">2021-07-06T19:53:00Z</dcterms:created>
  <dcterms:modified xsi:type="dcterms:W3CDTF">2021-07-06T20:21:00Z</dcterms:modified>
</cp:coreProperties>
</file>